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40" w:rsidRPr="00A94340" w:rsidRDefault="00A94340" w:rsidP="00A94340">
      <w:pPr>
        <w:jc w:val="center"/>
        <w:rPr>
          <w:rFonts w:ascii="Arial Narrow" w:hAnsi="Arial Narrow"/>
          <w:b/>
          <w:color w:val="44546A" w:themeColor="text2"/>
          <w:sz w:val="28"/>
          <w:szCs w:val="28"/>
        </w:rPr>
      </w:pPr>
      <w:r w:rsidRPr="00A94340">
        <w:rPr>
          <w:rFonts w:ascii="Arial Narrow" w:hAnsi="Arial Narrow"/>
          <w:b/>
          <w:color w:val="44546A" w:themeColor="text2"/>
          <w:sz w:val="28"/>
          <w:szCs w:val="28"/>
        </w:rPr>
        <w:t>FAO Community of Policy Practitioners: Radio Interviews</w:t>
      </w:r>
    </w:p>
    <w:p w:rsidR="00A94340" w:rsidRDefault="00A94340" w:rsidP="00A94340">
      <w:pPr>
        <w:rPr>
          <w:rFonts w:ascii="Arial Narrow" w:hAnsi="Arial Narrow"/>
          <w:b/>
          <w:sz w:val="24"/>
          <w:szCs w:val="24"/>
        </w:rPr>
      </w:pPr>
    </w:p>
    <w:p w:rsidR="00A94340" w:rsidRPr="00961006" w:rsidRDefault="00A94340" w:rsidP="00A94340">
      <w:pPr>
        <w:rPr>
          <w:rFonts w:ascii="Arial Narrow" w:hAnsi="Arial Narrow"/>
          <w:b/>
          <w:color w:val="44546A" w:themeColor="text2"/>
          <w:sz w:val="24"/>
          <w:szCs w:val="24"/>
        </w:rPr>
      </w:pPr>
      <w:r w:rsidRPr="00961006">
        <w:rPr>
          <w:rFonts w:ascii="Arial Narrow" w:hAnsi="Arial Narrow"/>
          <w:b/>
          <w:color w:val="44546A" w:themeColor="text2"/>
          <w:sz w:val="24"/>
          <w:szCs w:val="24"/>
        </w:rPr>
        <w:t>FAO AUDIO INTERVIEW</w:t>
      </w:r>
      <w:r w:rsidRPr="00961006">
        <w:rPr>
          <w:rFonts w:ascii="Arial Narrow" w:hAnsi="Arial Narrow"/>
          <w:b/>
          <w:color w:val="44546A" w:themeColor="text2"/>
          <w:sz w:val="24"/>
          <w:szCs w:val="24"/>
        </w:rPr>
        <w:br/>
        <w:t>SCRIPT</w:t>
      </w:r>
      <w:r w:rsidRPr="00961006">
        <w:rPr>
          <w:rFonts w:ascii="Arial Narrow" w:hAnsi="Arial Narrow"/>
          <w:b/>
          <w:color w:val="44546A" w:themeColor="text2"/>
          <w:sz w:val="24"/>
          <w:szCs w:val="24"/>
        </w:rPr>
        <w:br/>
        <w:t>ENGLISH</w:t>
      </w:r>
    </w:p>
    <w:p w:rsidR="00A94340" w:rsidRPr="002C7BB4" w:rsidRDefault="002C7BB4" w:rsidP="00A94340">
      <w:pPr>
        <w:rPr>
          <w:rFonts w:ascii="Arial Narrow" w:hAnsi="Arial Narrow"/>
          <w:sz w:val="24"/>
          <w:szCs w:val="24"/>
        </w:rPr>
      </w:pPr>
      <w:r w:rsidRPr="002C7BB4">
        <w:rPr>
          <w:rFonts w:ascii="Arial Narrow" w:hAnsi="Arial Narrow"/>
          <w:sz w:val="24"/>
          <w:szCs w:val="24"/>
        </w:rPr>
        <w:t>5.5.2017</w:t>
      </w:r>
    </w:p>
    <w:p w:rsidR="00A94340" w:rsidRPr="00A94340" w:rsidRDefault="00A94340" w:rsidP="00F869B9">
      <w:pPr>
        <w:rPr>
          <w:rFonts w:ascii="Arial Narrow" w:hAnsi="Arial Narrow"/>
          <w:b/>
          <w:sz w:val="24"/>
          <w:szCs w:val="24"/>
        </w:rPr>
      </w:pPr>
    </w:p>
    <w:p w:rsidR="00F869B9" w:rsidRPr="00961006" w:rsidRDefault="00F869B9" w:rsidP="00F869B9">
      <w:pPr>
        <w:rPr>
          <w:rFonts w:ascii="Arial Narrow" w:hAnsi="Arial Narrow"/>
          <w:b/>
          <w:color w:val="44546A" w:themeColor="text2"/>
          <w:sz w:val="24"/>
          <w:szCs w:val="24"/>
        </w:rPr>
      </w:pPr>
      <w:r w:rsidRPr="00961006">
        <w:rPr>
          <w:rFonts w:ascii="Arial Narrow" w:hAnsi="Arial Narrow"/>
          <w:b/>
          <w:color w:val="44546A" w:themeColor="text2"/>
          <w:sz w:val="24"/>
          <w:szCs w:val="24"/>
        </w:rPr>
        <w:t>INTRO</w:t>
      </w:r>
    </w:p>
    <w:p w:rsidR="00F869B9" w:rsidRPr="00A94340" w:rsidRDefault="00F869B9" w:rsidP="00F869B9">
      <w:pPr>
        <w:rPr>
          <w:rFonts w:ascii="Arial Narrow" w:hAnsi="Arial Narrow"/>
          <w:sz w:val="24"/>
          <w:szCs w:val="24"/>
        </w:rPr>
      </w:pPr>
      <w:r w:rsidRPr="00A94340">
        <w:rPr>
          <w:rFonts w:ascii="Arial Narrow" w:hAnsi="Arial Narrow"/>
          <w:sz w:val="24"/>
          <w:szCs w:val="24"/>
        </w:rPr>
        <w:t xml:space="preserve">The FAO Community </w:t>
      </w:r>
      <w:bookmarkStart w:id="0" w:name="_GoBack"/>
      <w:bookmarkEnd w:id="0"/>
      <w:r w:rsidRPr="00A94340">
        <w:rPr>
          <w:rFonts w:ascii="Arial Narrow" w:hAnsi="Arial Narrow"/>
          <w:sz w:val="24"/>
          <w:szCs w:val="24"/>
        </w:rPr>
        <w:t>of Policy Practitioners is a network of policy experts that share experiences and information, and who work together on policy support at country level. This includes peer-to-peer learning on many of the topics relevant to policy practitioners worldwide. One of the hottest topics is financing sustainable development for food and agriculture in the context of the 2030 Agenda for Sustainable Development.</w:t>
      </w:r>
    </w:p>
    <w:p w:rsidR="001721D2" w:rsidRDefault="001721D2" w:rsidP="001721D2">
      <w:pPr>
        <w:rPr>
          <w:rFonts w:ascii="Arial Narrow" w:hAnsi="Arial Narrow"/>
          <w:sz w:val="24"/>
          <w:szCs w:val="24"/>
        </w:rPr>
      </w:pPr>
      <w:r>
        <w:rPr>
          <w:rFonts w:ascii="Arial Narrow" w:hAnsi="Arial Narrow"/>
          <w:sz w:val="24"/>
          <w:szCs w:val="24"/>
        </w:rPr>
        <w:t xml:space="preserve">To tell us more about how to mobilize resources from </w:t>
      </w:r>
      <w:r w:rsidRPr="00595ED8">
        <w:rPr>
          <w:rFonts w:ascii="Arial Narrow" w:hAnsi="Arial Narrow"/>
          <w:sz w:val="24"/>
          <w:szCs w:val="24"/>
        </w:rPr>
        <w:t>the Gl</w:t>
      </w:r>
      <w:r>
        <w:rPr>
          <w:rFonts w:ascii="Arial Narrow" w:hAnsi="Arial Narrow"/>
          <w:sz w:val="24"/>
          <w:szCs w:val="24"/>
        </w:rPr>
        <w:t xml:space="preserve">obal Environment Facility and how this </w:t>
      </w:r>
      <w:r w:rsidRPr="00EC53A4">
        <w:rPr>
          <w:rFonts w:ascii="Arial Narrow" w:hAnsi="Arial Narrow"/>
          <w:sz w:val="24"/>
          <w:szCs w:val="24"/>
        </w:rPr>
        <w:t>important source of funding</w:t>
      </w:r>
      <w:r>
        <w:rPr>
          <w:rFonts w:ascii="Arial Narrow" w:hAnsi="Arial Narrow"/>
          <w:sz w:val="24"/>
          <w:szCs w:val="24"/>
        </w:rPr>
        <w:t xml:space="preserve"> is evolving, here is </w:t>
      </w:r>
      <w:r w:rsidRPr="00B078CA">
        <w:rPr>
          <w:rFonts w:ascii="Arial Narrow" w:hAnsi="Arial Narrow"/>
          <w:sz w:val="24"/>
          <w:szCs w:val="24"/>
        </w:rPr>
        <w:t>Jeffrey</w:t>
      </w:r>
      <w:r>
        <w:rPr>
          <w:rFonts w:ascii="Arial Narrow" w:hAnsi="Arial Narrow"/>
          <w:sz w:val="24"/>
          <w:szCs w:val="24"/>
        </w:rPr>
        <w:t xml:space="preserve"> Griffin, Senior Coordinator of the GEF unit in the </w:t>
      </w:r>
      <w:r>
        <w:rPr>
          <w:rFonts w:ascii="Arial Narrow" w:hAnsi="Arial Narrow"/>
          <w:sz w:val="24"/>
          <w:szCs w:val="24"/>
        </w:rPr>
        <w:t xml:space="preserve">FAO </w:t>
      </w:r>
      <w:r>
        <w:rPr>
          <w:rFonts w:ascii="Arial Narrow" w:hAnsi="Arial Narrow"/>
          <w:sz w:val="24"/>
          <w:szCs w:val="24"/>
        </w:rPr>
        <w:t xml:space="preserve">Investment Centre Division. </w:t>
      </w:r>
    </w:p>
    <w:p w:rsidR="00A94340" w:rsidRPr="00A94340" w:rsidRDefault="00A94340" w:rsidP="00375184">
      <w:pPr>
        <w:rPr>
          <w:rFonts w:ascii="Arial Narrow" w:hAnsi="Arial Narrow"/>
          <w:color w:val="1F497D"/>
          <w:sz w:val="24"/>
          <w:szCs w:val="24"/>
          <w:lang w:val="en-GB"/>
        </w:rPr>
      </w:pPr>
      <w:r w:rsidRPr="00A94340">
        <w:rPr>
          <w:rFonts w:ascii="Arial Narrow" w:hAnsi="Arial Narrow"/>
          <w:sz w:val="24"/>
          <w:szCs w:val="24"/>
          <w:lang w:val="en"/>
        </w:rPr>
        <w:t xml:space="preserve">Visit the FAO Policy Portal: </w:t>
      </w:r>
      <w:hyperlink r:id="rId5" w:tgtFrame="_blank" w:history="1">
        <w:r w:rsidRPr="00A94340">
          <w:rPr>
            <w:rStyle w:val="Hyperlink"/>
            <w:rFonts w:ascii="Arial Narrow" w:hAnsi="Arial Narrow"/>
            <w:sz w:val="24"/>
            <w:szCs w:val="24"/>
            <w:lang w:val="en-GB"/>
          </w:rPr>
          <w:t>http://www.fao.org/policy-support</w:t>
        </w:r>
      </w:hyperlink>
    </w:p>
    <w:p w:rsidR="00A94340" w:rsidRPr="00A94340" w:rsidRDefault="00A94340" w:rsidP="00F869B9">
      <w:pPr>
        <w:rPr>
          <w:rFonts w:ascii="Arial Narrow" w:hAnsi="Arial Narrow"/>
          <w:sz w:val="24"/>
          <w:szCs w:val="24"/>
          <w:lang w:val="en-GB"/>
        </w:rPr>
      </w:pPr>
    </w:p>
    <w:p w:rsidR="00F869B9" w:rsidRPr="00961006" w:rsidRDefault="00F869B9" w:rsidP="00F869B9">
      <w:pPr>
        <w:rPr>
          <w:rFonts w:ascii="Arial Narrow" w:hAnsi="Arial Narrow"/>
          <w:b/>
          <w:color w:val="44546A" w:themeColor="text2"/>
          <w:sz w:val="24"/>
          <w:szCs w:val="24"/>
        </w:rPr>
      </w:pPr>
      <w:r w:rsidRPr="00961006">
        <w:rPr>
          <w:rFonts w:ascii="Arial Narrow" w:hAnsi="Arial Narrow"/>
          <w:b/>
          <w:color w:val="44546A" w:themeColor="text2"/>
          <w:sz w:val="24"/>
          <w:szCs w:val="24"/>
        </w:rPr>
        <w:t xml:space="preserve">QUESTIONS </w:t>
      </w:r>
    </w:p>
    <w:p w:rsidR="001721D2" w:rsidRPr="00B078CA" w:rsidRDefault="001721D2" w:rsidP="001721D2">
      <w:pPr>
        <w:pStyle w:val="ListParagraph"/>
        <w:numPr>
          <w:ilvl w:val="0"/>
          <w:numId w:val="4"/>
        </w:numPr>
        <w:rPr>
          <w:rFonts w:ascii="Arial Narrow" w:hAnsi="Arial Narrow"/>
          <w:sz w:val="24"/>
          <w:szCs w:val="24"/>
        </w:rPr>
      </w:pPr>
      <w:r w:rsidRPr="00B078CA">
        <w:rPr>
          <w:rFonts w:ascii="Arial Narrow" w:hAnsi="Arial Narrow"/>
          <w:sz w:val="24"/>
          <w:szCs w:val="24"/>
        </w:rPr>
        <w:t>What is FAO’s history with the Global Environment Facility?</w:t>
      </w:r>
    </w:p>
    <w:p w:rsidR="001721D2" w:rsidRPr="00B078CA" w:rsidRDefault="001721D2" w:rsidP="001721D2">
      <w:pPr>
        <w:pStyle w:val="ListParagraph"/>
        <w:numPr>
          <w:ilvl w:val="0"/>
          <w:numId w:val="4"/>
        </w:numPr>
        <w:rPr>
          <w:rFonts w:ascii="Arial Narrow" w:hAnsi="Arial Narrow"/>
          <w:sz w:val="24"/>
          <w:szCs w:val="24"/>
        </w:rPr>
      </w:pPr>
      <w:r w:rsidRPr="00B078CA">
        <w:rPr>
          <w:rFonts w:ascii="Arial Narrow" w:hAnsi="Arial Narrow"/>
          <w:sz w:val="24"/>
          <w:szCs w:val="24"/>
        </w:rPr>
        <w:t>What can we expect from GEF7? What is new about it?</w:t>
      </w:r>
    </w:p>
    <w:p w:rsidR="001721D2" w:rsidRPr="00B078CA" w:rsidRDefault="001721D2" w:rsidP="001721D2">
      <w:pPr>
        <w:pStyle w:val="ListParagraph"/>
        <w:numPr>
          <w:ilvl w:val="0"/>
          <w:numId w:val="4"/>
        </w:numPr>
        <w:rPr>
          <w:rFonts w:ascii="Arial Narrow" w:hAnsi="Arial Narrow"/>
          <w:sz w:val="24"/>
          <w:szCs w:val="24"/>
        </w:rPr>
      </w:pPr>
      <w:r w:rsidRPr="00B078CA">
        <w:rPr>
          <w:rFonts w:ascii="Arial Narrow" w:hAnsi="Arial Narrow"/>
          <w:sz w:val="24"/>
          <w:szCs w:val="24"/>
        </w:rPr>
        <w:t>What is FAO doing now to prepare for GEF7?</w:t>
      </w:r>
    </w:p>
    <w:p w:rsidR="001721D2" w:rsidRPr="001721D2" w:rsidRDefault="001721D2" w:rsidP="001721D2">
      <w:pPr>
        <w:pStyle w:val="ListParagraph"/>
        <w:numPr>
          <w:ilvl w:val="0"/>
          <w:numId w:val="4"/>
        </w:numPr>
        <w:rPr>
          <w:rFonts w:ascii="Arial Narrow" w:hAnsi="Arial Narrow"/>
          <w:sz w:val="24"/>
          <w:szCs w:val="24"/>
        </w:rPr>
      </w:pPr>
      <w:r w:rsidRPr="00B078CA">
        <w:rPr>
          <w:rFonts w:ascii="Arial Narrow" w:hAnsi="Arial Narrow"/>
          <w:sz w:val="24"/>
          <w:szCs w:val="24"/>
        </w:rPr>
        <w:t xml:space="preserve">How do GEF and the </w:t>
      </w:r>
      <w:r>
        <w:rPr>
          <w:rFonts w:ascii="Arial Narrow" w:hAnsi="Arial Narrow"/>
          <w:sz w:val="24"/>
          <w:szCs w:val="24"/>
        </w:rPr>
        <w:t>Green</w:t>
      </w:r>
      <w:r w:rsidRPr="00370267">
        <w:rPr>
          <w:rFonts w:ascii="Arial Narrow" w:hAnsi="Arial Narrow"/>
          <w:sz w:val="24"/>
          <w:szCs w:val="24"/>
        </w:rPr>
        <w:t xml:space="preserve"> Climate Fund (GCF) complement each other and what are the main differences?</w:t>
      </w:r>
    </w:p>
    <w:sectPr w:rsidR="001721D2" w:rsidRPr="00172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F12"/>
    <w:multiLevelType w:val="hybridMultilevel"/>
    <w:tmpl w:val="DEBC6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9325A"/>
    <w:multiLevelType w:val="hybridMultilevel"/>
    <w:tmpl w:val="BBE24B3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C1F48"/>
    <w:multiLevelType w:val="hybridMultilevel"/>
    <w:tmpl w:val="6D4C6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7765A"/>
    <w:multiLevelType w:val="hybridMultilevel"/>
    <w:tmpl w:val="3BAA4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9"/>
    <w:rsid w:val="001721D2"/>
    <w:rsid w:val="002C7BB4"/>
    <w:rsid w:val="00375184"/>
    <w:rsid w:val="00961006"/>
    <w:rsid w:val="00A94340"/>
    <w:rsid w:val="00F145BA"/>
    <w:rsid w:val="00F869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EB695-700E-4A86-AE8B-9DEB9C16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B9"/>
    <w:pPr>
      <w:ind w:left="720"/>
      <w:contextualSpacing/>
    </w:pPr>
  </w:style>
  <w:style w:type="character" w:styleId="Hyperlink">
    <w:name w:val="Hyperlink"/>
    <w:basedOn w:val="DefaultParagraphFont"/>
    <w:uiPriority w:val="99"/>
    <w:semiHidden/>
    <w:unhideWhenUsed/>
    <w:rsid w:val="00A943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4181">
      <w:bodyDiv w:val="1"/>
      <w:marLeft w:val="0"/>
      <w:marRight w:val="0"/>
      <w:marTop w:val="0"/>
      <w:marBottom w:val="0"/>
      <w:divBdr>
        <w:top w:val="none" w:sz="0" w:space="0" w:color="auto"/>
        <w:left w:val="none" w:sz="0" w:space="0" w:color="auto"/>
        <w:bottom w:val="none" w:sz="0" w:space="0" w:color="auto"/>
        <w:right w:val="none" w:sz="0" w:space="0" w:color="auto"/>
      </w:divBdr>
    </w:div>
    <w:div w:id="1067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o.org/policy-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DeMatteis, Laura (ESD)</dc:creator>
  <cp:keywords/>
  <dc:description/>
  <cp:lastModifiedBy>DeMatteis, Laura (ESD)</cp:lastModifiedBy>
  <cp:revision>4</cp:revision>
  <dcterms:created xsi:type="dcterms:W3CDTF">2017-05-08T15:05:00Z</dcterms:created>
  <dcterms:modified xsi:type="dcterms:W3CDTF">2017-05-11T09:25:00Z</dcterms:modified>
</cp:coreProperties>
</file>